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Algebra II and Trigonometry Syllabus</w:t>
      </w:r>
    </w:p>
    <w:p w:rsidR="00000000" w:rsidDel="00000000" w:rsidP="00000000" w:rsidRDefault="00000000" w:rsidRPr="00000000" w14:paraId="00000002">
      <w:pPr>
        <w:spacing w:line="276" w:lineRule="auto"/>
        <w:rPr>
          <w:rFonts w:ascii="Courier New" w:cs="Courier New" w:eastAsia="Courier New" w:hAnsi="Courier New"/>
          <w:i w:val="1"/>
          <w:sz w:val="20"/>
          <w:szCs w:val="20"/>
        </w:rPr>
      </w:pPr>
      <w:r w:rsidDel="00000000" w:rsidR="00000000" w:rsidRPr="00000000">
        <w:rPr>
          <w:rFonts w:ascii="Courier New" w:cs="Courier New" w:eastAsia="Courier New" w:hAnsi="Courier New"/>
          <w:sz w:val="20"/>
          <w:szCs w:val="20"/>
          <w:rtl w:val="0"/>
        </w:rPr>
        <w:t xml:space="preserve">Section 02 :: M/W/F @ 11:00 pm - 12:15 pm </w:t>
      </w:r>
      <w:r w:rsidDel="00000000" w:rsidR="00000000" w:rsidRPr="00000000">
        <w:rPr>
          <w:rFonts w:ascii="Courier New" w:cs="Courier New" w:eastAsia="Courier New" w:hAnsi="Courier New"/>
          <w:i w:val="1"/>
          <w:sz w:val="20"/>
          <w:szCs w:val="20"/>
          <w:rtl w:val="0"/>
        </w:rPr>
        <w:t xml:space="preserve">Eastern Standard Time</w:t>
      </w:r>
    </w:p>
    <w:p w:rsidR="00000000" w:rsidDel="00000000" w:rsidP="00000000" w:rsidRDefault="00000000" w:rsidRPr="00000000" w14:paraId="00000003">
      <w:pPr>
        <w:spacing w:line="276" w:lineRule="auto"/>
        <w:rPr>
          <w:rFonts w:ascii="Courier New" w:cs="Courier New" w:eastAsia="Courier New" w:hAnsi="Courier New"/>
          <w:i w:val="1"/>
          <w:sz w:val="20"/>
          <w:szCs w:val="20"/>
        </w:rPr>
      </w:pPr>
      <w:r w:rsidDel="00000000" w:rsidR="00000000" w:rsidRPr="00000000">
        <w:rPr>
          <w:rFonts w:ascii="Courier New" w:cs="Courier New" w:eastAsia="Courier New" w:hAnsi="Courier New"/>
          <w:sz w:val="20"/>
          <w:szCs w:val="20"/>
          <w:rtl w:val="0"/>
        </w:rPr>
        <w:t xml:space="preserve">Section 03 :: M/W/F @ 02:00 pm - 03:15 pm </w:t>
      </w:r>
      <w:r w:rsidDel="00000000" w:rsidR="00000000" w:rsidRPr="00000000">
        <w:rPr>
          <w:rFonts w:ascii="Courier New" w:cs="Courier New" w:eastAsia="Courier New" w:hAnsi="Courier New"/>
          <w:i w:val="1"/>
          <w:sz w:val="20"/>
          <w:szCs w:val="20"/>
          <w:rtl w:val="0"/>
        </w:rPr>
        <w:t xml:space="preserve">Eastern Standard Time</w:t>
      </w:r>
    </w:p>
    <w:p w:rsidR="00000000" w:rsidDel="00000000" w:rsidP="00000000" w:rsidRDefault="00000000" w:rsidRPr="00000000" w14:paraId="00000004">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Instructor: Mr. Nomikos Vaporis</w:t>
      </w:r>
    </w:p>
    <w:p w:rsidR="00000000" w:rsidDel="00000000" w:rsidP="00000000" w:rsidRDefault="00000000" w:rsidRPr="00000000" w14:paraId="00000005">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Email: NomikosVaporisEducation@gmail.com</w:t>
      </w:r>
    </w:p>
    <w:p w:rsidR="00000000" w:rsidDel="00000000" w:rsidP="00000000" w:rsidRDefault="00000000" w:rsidRPr="00000000" w14:paraId="00000006">
      <w:pPr>
        <w:spacing w:line="276" w:lineRule="auto"/>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7">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Note: As instructor, I reserve the right to change the syllabus if necessary. </w:t>
      </w:r>
    </w:p>
    <w:p w:rsidR="00000000" w:rsidDel="00000000" w:rsidP="00000000" w:rsidRDefault="00000000" w:rsidRPr="00000000" w14:paraId="00000008">
      <w:pPr>
        <w:spacing w:line="276" w:lineRule="auto"/>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9">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Syllabus Last Updated: 10 Mar 2022</w:t>
      </w:r>
    </w:p>
    <w:p w:rsidR="00000000" w:rsidDel="00000000" w:rsidP="00000000" w:rsidRDefault="00000000" w:rsidRPr="00000000" w14:paraId="0000000A">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Sample Syllabus; final syllabus will be sent at a later date</w:t>
      </w:r>
    </w:p>
    <w:p w:rsidR="00000000" w:rsidDel="00000000" w:rsidP="00000000" w:rsidRDefault="00000000" w:rsidRPr="00000000" w14:paraId="0000000B">
      <w:pPr>
        <w:spacing w:line="276" w:lineRule="auto"/>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Course Description:</w:t>
      </w:r>
    </w:p>
    <w:p w:rsidR="00000000" w:rsidDel="00000000" w:rsidP="00000000" w:rsidRDefault="00000000" w:rsidRPr="00000000" w14:paraId="0000000D">
      <w:pPr>
        <w:spacing w:line="276" w:lineRule="auto"/>
        <w:ind w:firstLine="72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E">
      <w:pPr>
        <w:spacing w:line="276" w:lineRule="auto"/>
        <w:ind w:firstLine="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of Algebra II and Trigonometry will seek to build upon the skills that they have developed in Algebra I and Geometry. We will be going further in depth on linear, quadratic, polynomial, rational, and radial expressions while also introducing and exploring trigonometric, exponential, and logarithmic functions. Entirely new concepts include matrices, statistics, conic sections, and probability.</w:t>
      </w:r>
    </w:p>
    <w:p w:rsidR="00000000" w:rsidDel="00000000" w:rsidP="00000000" w:rsidRDefault="00000000" w:rsidRPr="00000000" w14:paraId="0000000F">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Student Expectations</w:t>
      </w:r>
    </w:p>
    <w:p w:rsidR="00000000" w:rsidDel="00000000" w:rsidP="00000000" w:rsidRDefault="00000000" w:rsidRPr="00000000" w14:paraId="00000011">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2">
      <w:pPr>
        <w:numPr>
          <w:ilvl w:val="0"/>
          <w:numId w:val="4"/>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Consistency and the desire for self-improvement </w:t>
      </w:r>
    </w:p>
    <w:p w:rsidR="00000000" w:rsidDel="00000000" w:rsidP="00000000" w:rsidRDefault="00000000" w:rsidRPr="00000000" w14:paraId="00000013">
      <w:pPr>
        <w:numPr>
          <w:ilvl w:val="1"/>
          <w:numId w:val="4"/>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best approach to success in general is through consistently-applied methodical effort</w:t>
      </w:r>
    </w:p>
    <w:p w:rsidR="00000000" w:rsidDel="00000000" w:rsidP="00000000" w:rsidRDefault="00000000" w:rsidRPr="00000000" w14:paraId="00000014">
      <w:pPr>
        <w:numPr>
          <w:ilvl w:val="1"/>
          <w:numId w:val="4"/>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are expected to be present and mindful of the work at hand</w:t>
      </w:r>
    </w:p>
    <w:p w:rsidR="00000000" w:rsidDel="00000000" w:rsidP="00000000" w:rsidRDefault="00000000" w:rsidRPr="00000000" w14:paraId="00000015">
      <w:pPr>
        <w:numPr>
          <w:ilvl w:val="1"/>
          <w:numId w:val="4"/>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Being able to manage one’s time as a consequence of this pattern is essential </w:t>
      </w:r>
    </w:p>
    <w:p w:rsidR="00000000" w:rsidDel="00000000" w:rsidP="00000000" w:rsidRDefault="00000000" w:rsidRPr="00000000" w14:paraId="00000016">
      <w:pPr>
        <w:numPr>
          <w:ilvl w:val="0"/>
          <w:numId w:val="4"/>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willingness to confront uncertainty and help others</w:t>
      </w:r>
    </w:p>
    <w:p w:rsidR="00000000" w:rsidDel="00000000" w:rsidP="00000000" w:rsidRDefault="00000000" w:rsidRPr="00000000" w14:paraId="00000017">
      <w:pPr>
        <w:numPr>
          <w:ilvl w:val="0"/>
          <w:numId w:val="4"/>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Be prepared to dedicate a significant amount of </w:t>
      </w:r>
      <w:r w:rsidDel="00000000" w:rsidR="00000000" w:rsidRPr="00000000">
        <w:rPr>
          <w:rFonts w:ascii="Georgia" w:cs="Georgia" w:eastAsia="Georgia" w:hAnsi="Georgia"/>
          <w:i w:val="1"/>
          <w:sz w:val="22"/>
          <w:szCs w:val="22"/>
          <w:rtl w:val="0"/>
        </w:rPr>
        <w:t xml:space="preserve">mental energy</w:t>
      </w:r>
      <w:r w:rsidDel="00000000" w:rsidR="00000000" w:rsidRPr="00000000">
        <w:rPr>
          <w:rFonts w:ascii="Georgia" w:cs="Georgia" w:eastAsia="Georgia" w:hAnsi="Georgia"/>
          <w:sz w:val="22"/>
          <w:szCs w:val="22"/>
          <w:rtl w:val="0"/>
        </w:rPr>
        <w:t xml:space="preserve"> and </w:t>
      </w:r>
      <w:r w:rsidDel="00000000" w:rsidR="00000000" w:rsidRPr="00000000">
        <w:rPr>
          <w:rFonts w:ascii="Georgia" w:cs="Georgia" w:eastAsia="Georgia" w:hAnsi="Georgia"/>
          <w:i w:val="1"/>
          <w:sz w:val="22"/>
          <w:szCs w:val="22"/>
          <w:rtl w:val="0"/>
        </w:rPr>
        <w:t xml:space="preserve">time</w:t>
      </w:r>
      <w:r w:rsidDel="00000000" w:rsidR="00000000" w:rsidRPr="00000000">
        <w:rPr>
          <w:rFonts w:ascii="Georgia" w:cs="Georgia" w:eastAsia="Georgia" w:hAnsi="Georgia"/>
          <w:sz w:val="22"/>
          <w:szCs w:val="22"/>
          <w:rtl w:val="0"/>
        </w:rPr>
        <w:t xml:space="preserve"> to this class</w:t>
      </w:r>
    </w:p>
    <w:p w:rsidR="00000000" w:rsidDel="00000000" w:rsidP="00000000" w:rsidRDefault="00000000" w:rsidRPr="00000000" w14:paraId="00000018">
      <w:pPr>
        <w:numPr>
          <w:ilvl w:val="1"/>
          <w:numId w:val="4"/>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will be consistently reporting the quantity of time and the quality of said time required to do their work as a means of holding both myself and the students accountable</w:t>
      </w:r>
    </w:p>
    <w:p w:rsidR="00000000" w:rsidDel="00000000" w:rsidP="00000000" w:rsidRDefault="00000000" w:rsidRPr="00000000" w14:paraId="00000019">
      <w:pPr>
        <w:numPr>
          <w:ilvl w:val="0"/>
          <w:numId w:val="4"/>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ideally should have exposure to note taking for both books and lectures; however, I will not be assuming students have mastered this skill. I will ensure that students develop this capacity by the end of the year.</w:t>
      </w:r>
    </w:p>
    <w:p w:rsidR="00000000" w:rsidDel="00000000" w:rsidP="00000000" w:rsidRDefault="00000000" w:rsidRPr="00000000" w14:paraId="0000001A">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Grading:</w:t>
      </w:r>
    </w:p>
    <w:p w:rsidR="00000000" w:rsidDel="00000000" w:rsidP="00000000" w:rsidRDefault="00000000" w:rsidRPr="00000000" w14:paraId="0000001C">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D">
      <w:pPr>
        <w:numPr>
          <w:ilvl w:val="0"/>
          <w:numId w:val="2"/>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Grades are calculated using a points-based system. Certain assignments are worth a given quantity of points, and one’s final grade is calculated by simply adding all these points together and dividing them by sum of potential points.</w:t>
      </w:r>
    </w:p>
    <w:p w:rsidR="00000000" w:rsidDel="00000000" w:rsidP="00000000" w:rsidRDefault="00000000" w:rsidRPr="00000000" w14:paraId="0000001E">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Assignments are assigned different point-based values based on the significance of the assignment</w:t>
      </w:r>
    </w:p>
    <w:p w:rsidR="00000000" w:rsidDel="00000000" w:rsidP="00000000" w:rsidRDefault="00000000" w:rsidRPr="00000000" w14:paraId="0000001F">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Homework, for example, is worth ten points</w:t>
      </w:r>
    </w:p>
    <w:p w:rsidR="00000000" w:rsidDel="00000000" w:rsidP="00000000" w:rsidRDefault="00000000" w:rsidRPr="00000000" w14:paraId="00000020">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Exams are typically worth one hundred points</w:t>
      </w:r>
    </w:p>
    <w:p w:rsidR="00000000" w:rsidDel="00000000" w:rsidP="00000000" w:rsidRDefault="00000000" w:rsidRPr="00000000" w14:paraId="00000021">
      <w:pPr>
        <w:numPr>
          <w:ilvl w:val="0"/>
          <w:numId w:val="2"/>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Homework is graded purely based on completion</w:t>
      </w:r>
    </w:p>
    <w:p w:rsidR="00000000" w:rsidDel="00000000" w:rsidP="00000000" w:rsidRDefault="00000000" w:rsidRPr="00000000" w14:paraId="00000022">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Class hours will involve correcting said homework and submitting said score on Schoology at the end of class.</w:t>
      </w:r>
    </w:p>
    <w:p w:rsidR="00000000" w:rsidDel="00000000" w:rsidP="00000000" w:rsidRDefault="00000000" w:rsidRPr="00000000" w14:paraId="00000023">
      <w:pPr>
        <w:numPr>
          <w:ilvl w:val="2"/>
          <w:numId w:val="2"/>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is to function as a multi-faceted diagnostic tool for both myself and the students. </w:t>
      </w:r>
    </w:p>
    <w:p w:rsidR="00000000" w:rsidDel="00000000" w:rsidP="00000000" w:rsidRDefault="00000000" w:rsidRPr="00000000" w14:paraId="00000024">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approach is being taken to encourage a student’s ability to initiate the learning process</w:t>
      </w:r>
    </w:p>
    <w:p w:rsidR="00000000" w:rsidDel="00000000" w:rsidP="00000000" w:rsidRDefault="00000000" w:rsidRPr="00000000" w14:paraId="00000025">
      <w:pPr>
        <w:numPr>
          <w:ilvl w:val="2"/>
          <w:numId w:val="2"/>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is imperative and it’s a skill one will develop throughout the year.</w:t>
      </w:r>
    </w:p>
    <w:p w:rsidR="00000000" w:rsidDel="00000000" w:rsidP="00000000" w:rsidRDefault="00000000" w:rsidRPr="00000000" w14:paraId="00000026">
      <w:pPr>
        <w:numPr>
          <w:ilvl w:val="2"/>
          <w:numId w:val="2"/>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single section within the textbook will be split into two days of work.</w:t>
      </w:r>
    </w:p>
    <w:p w:rsidR="00000000" w:rsidDel="00000000" w:rsidP="00000000" w:rsidRDefault="00000000" w:rsidRPr="00000000" w14:paraId="00000027">
      <w:pPr>
        <w:numPr>
          <w:ilvl w:val="3"/>
          <w:numId w:val="2"/>
        </w:numPr>
        <w:spacing w:line="276" w:lineRule="auto"/>
        <w:ind w:left="288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first day will be before instruction and the second will be given after instruction.</w:t>
      </w:r>
    </w:p>
    <w:p w:rsidR="00000000" w:rsidDel="00000000" w:rsidP="00000000" w:rsidRDefault="00000000" w:rsidRPr="00000000" w14:paraId="00000028">
      <w:pPr>
        <w:numPr>
          <w:ilvl w:val="2"/>
          <w:numId w:val="2"/>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large part of the processing of new mathematical ideas occurs during inactive hours, and this model attempts to reflect that reality</w:t>
      </w:r>
    </w:p>
    <w:p w:rsidR="00000000" w:rsidDel="00000000" w:rsidP="00000000" w:rsidRDefault="00000000" w:rsidRPr="00000000" w14:paraId="00000029">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 intend on giving students the time necessary to ruminate over concepts in order to properly grasp them while also ensuring that the expectations of myself and every student are kept in a system of checks and balances.</w:t>
      </w:r>
    </w:p>
    <w:p w:rsidR="00000000" w:rsidDel="00000000" w:rsidP="00000000" w:rsidRDefault="00000000" w:rsidRPr="00000000" w14:paraId="0000002A">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expected format for homework will be discussed at the beginning of the year, and a sample template will be provided on Schoology at all times as a reference for my expectations</w:t>
      </w:r>
    </w:p>
    <w:p w:rsidR="00000000" w:rsidDel="00000000" w:rsidP="00000000" w:rsidRDefault="00000000" w:rsidRPr="00000000" w14:paraId="0000002B">
      <w:pPr>
        <w:numPr>
          <w:ilvl w:val="0"/>
          <w:numId w:val="2"/>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Unless otherwise stated, exams will be scaled by adding the quantity of points to each student's numerator such that the highest performing student achieves a 100%</w:t>
      </w:r>
    </w:p>
    <w:p w:rsidR="00000000" w:rsidDel="00000000" w:rsidP="00000000" w:rsidRDefault="00000000" w:rsidRPr="00000000" w14:paraId="0000002C">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For example, if the highest performing student scores a 97/100, every student will receive an additional 3/100 points.</w:t>
      </w:r>
    </w:p>
    <w:p w:rsidR="00000000" w:rsidDel="00000000" w:rsidP="00000000" w:rsidRDefault="00000000" w:rsidRPr="00000000" w14:paraId="0000002D">
      <w:pPr>
        <w:numPr>
          <w:ilvl w:val="1"/>
          <w:numId w:val="2"/>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Once again, this is meant to act as a fail-safe.</w:t>
      </w:r>
    </w:p>
    <w:p w:rsidR="00000000" w:rsidDel="00000000" w:rsidP="00000000" w:rsidRDefault="00000000" w:rsidRPr="00000000" w14:paraId="0000002E">
      <w:pPr>
        <w:numPr>
          <w:ilvl w:val="2"/>
          <w:numId w:val="2"/>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Assume each exam to be difficult enough that scoring a 100% requires going beyond the basic expectations set in class.</w:t>
      </w:r>
    </w:p>
    <w:p w:rsidR="00000000" w:rsidDel="00000000" w:rsidP="00000000" w:rsidRDefault="00000000" w:rsidRPr="00000000" w14:paraId="0000002F">
      <w:pPr>
        <w:numPr>
          <w:ilvl w:val="2"/>
          <w:numId w:val="2"/>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That being said, the components required for such development will be entirely provided through in-class lessons. This is where students will need to develop the skills necessary to be truly inquisitive thinkers.</w:t>
      </w:r>
    </w:p>
    <w:p w:rsidR="00000000" w:rsidDel="00000000" w:rsidP="00000000" w:rsidRDefault="00000000" w:rsidRPr="00000000" w14:paraId="00000030">
      <w:pPr>
        <w:spacing w:line="276" w:lineRule="auto"/>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Supplies and Texts:</w:t>
      </w:r>
    </w:p>
    <w:p w:rsidR="00000000" w:rsidDel="00000000" w:rsidP="00000000" w:rsidRDefault="00000000" w:rsidRPr="00000000" w14:paraId="00000032">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Textbook: Glencoe Algebra II Textbook (Digital Access)</w:t>
      </w:r>
    </w:p>
    <w:p w:rsidR="00000000" w:rsidDel="00000000" w:rsidP="00000000" w:rsidRDefault="00000000" w:rsidRPr="00000000" w14:paraId="00000034">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ISBN - 9780078985218</w:t>
      </w:r>
    </w:p>
    <w:p w:rsidR="00000000" w:rsidDel="00000000" w:rsidP="00000000" w:rsidRDefault="00000000" w:rsidRPr="00000000" w14:paraId="00000035">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1 ½ – 2 inch binder to house all class materials</w:t>
      </w:r>
    </w:p>
    <w:p w:rsidR="00000000" w:rsidDel="00000000" w:rsidP="00000000" w:rsidRDefault="00000000" w:rsidRPr="00000000" w14:paraId="00000036">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Loose-leaf paper for note-taking, homework, etc.</w:t>
      </w:r>
    </w:p>
    <w:p w:rsidR="00000000" w:rsidDel="00000000" w:rsidP="00000000" w:rsidRDefault="00000000" w:rsidRPr="00000000" w14:paraId="00000037">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Dividers to appropriately divide student’s work into sections</w:t>
      </w:r>
    </w:p>
    <w:p w:rsidR="00000000" w:rsidDel="00000000" w:rsidP="00000000" w:rsidRDefault="00000000" w:rsidRPr="00000000" w14:paraId="00000038">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Routine access to a printer and three-hole puncher to print additional resources wherever necessary and place them appropriately within the students binder</w:t>
      </w:r>
    </w:p>
    <w:p w:rsidR="00000000" w:rsidDel="00000000" w:rsidP="00000000" w:rsidRDefault="00000000" w:rsidRPr="00000000" w14:paraId="00000039">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Hole punch reinforcement stickers are highly recommended to keep keep worn sheets fitting properly within student’s binders</w:t>
      </w:r>
    </w:p>
    <w:p w:rsidR="00000000" w:rsidDel="00000000" w:rsidP="00000000" w:rsidRDefault="00000000" w:rsidRPr="00000000" w14:paraId="0000003A">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Wacom Intuos Tablet, or a similar product, for working on problems during class</w:t>
      </w:r>
    </w:p>
    <w:p w:rsidR="00000000" w:rsidDel="00000000" w:rsidP="00000000" w:rsidRDefault="00000000" w:rsidRPr="00000000" w14:paraId="0000003B">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TI-84 PLUS CE graphing calculator</w:t>
      </w:r>
    </w:p>
    <w:p w:rsidR="00000000" w:rsidDel="00000000" w:rsidP="00000000" w:rsidRDefault="00000000" w:rsidRPr="00000000" w14:paraId="0000003C">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means of producing clearly-legible scans</w:t>
      </w:r>
    </w:p>
    <w:p w:rsidR="00000000" w:rsidDel="00000000" w:rsidP="00000000" w:rsidRDefault="00000000" w:rsidRPr="00000000" w14:paraId="0000003D">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majority of assignments will be completed on paper by hand, scanned, and uploaded</w:t>
      </w:r>
      <w:r w:rsidDel="00000000" w:rsidR="00000000" w:rsidRPr="00000000">
        <w:br w:type="page"/>
      </w:r>
      <w:r w:rsidDel="00000000" w:rsidR="00000000" w:rsidRPr="00000000">
        <w:rPr>
          <w:rtl w:val="0"/>
        </w:rPr>
      </w:r>
    </w:p>
    <w:p w:rsidR="00000000" w:rsidDel="00000000" w:rsidP="00000000" w:rsidRDefault="00000000" w:rsidRPr="00000000" w14:paraId="0000003E">
      <w:pPr>
        <w:spacing w:line="276" w:lineRule="auto"/>
        <w:ind w:left="0" w:firstLine="0"/>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Scheduling, Office Hours, and Time Zones:</w:t>
      </w:r>
    </w:p>
    <w:p w:rsidR="00000000" w:rsidDel="00000000" w:rsidP="00000000" w:rsidRDefault="00000000" w:rsidRPr="00000000" w14:paraId="0000003F">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0">
      <w:pPr>
        <w:numPr>
          <w:ilvl w:val="0"/>
          <w:numId w:val="3"/>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Office Hours are to be made by appointment through messaging the instructor via Schoology.</w:t>
      </w:r>
    </w:p>
    <w:p w:rsidR="00000000" w:rsidDel="00000000" w:rsidP="00000000" w:rsidRDefault="00000000" w:rsidRPr="00000000" w14:paraId="00000041">
      <w:pPr>
        <w:numPr>
          <w:ilvl w:val="0"/>
          <w:numId w:val="3"/>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For the sake of standardization, the EST Timezone will be assumed unless otherwise stated. </w:t>
      </w:r>
      <w:r w:rsidDel="00000000" w:rsidR="00000000" w:rsidRPr="00000000">
        <w:rPr>
          <w:rtl w:val="0"/>
        </w:rPr>
      </w:r>
    </w:p>
    <w:p w:rsidR="00000000" w:rsidDel="00000000" w:rsidP="00000000" w:rsidRDefault="00000000" w:rsidRPr="00000000" w14:paraId="00000042">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2"/>
          <w:szCs w:val="22"/>
        </w:rPr>
      </w:pPr>
      <w:r w:rsidDel="00000000" w:rsidR="00000000" w:rsidRPr="00000000">
        <w:rPr>
          <w:rFonts w:ascii="Arial" w:cs="Arial" w:eastAsia="Arial" w:hAnsi="Arial"/>
          <w:b w:val="1"/>
          <w:i w:val="1"/>
          <w:sz w:val="26"/>
          <w:szCs w:val="26"/>
          <w:u w:val="single"/>
          <w:rtl w:val="0"/>
        </w:rPr>
        <w:t xml:space="preserve">Academic Dishonesty: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4">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5">
      <w:pPr>
        <w:numPr>
          <w:ilvl w:val="0"/>
          <w:numId w:val="5"/>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are on their honor to abide by Scholé Academy’s Learning Philosophy which assumes the personal cultivation of Student-Virtues described in the Student-Parent Handbook.</w:t>
      </w:r>
    </w:p>
    <w:p w:rsidR="00000000" w:rsidDel="00000000" w:rsidP="00000000" w:rsidRDefault="00000000" w:rsidRPr="00000000" w14:paraId="00000046">
      <w:pPr>
        <w:numPr>
          <w:ilvl w:val="0"/>
          <w:numId w:val="5"/>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All assignments must be one’s own work. </w:t>
      </w:r>
    </w:p>
    <w:p w:rsidR="00000000" w:rsidDel="00000000" w:rsidP="00000000" w:rsidRDefault="00000000" w:rsidRPr="00000000" w14:paraId="00000047">
      <w:pPr>
        <w:numPr>
          <w:ilvl w:val="0"/>
          <w:numId w:val="5"/>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Plagiarism is a serious and punishable offense.</w:t>
      </w:r>
    </w:p>
    <w:p w:rsidR="00000000" w:rsidDel="00000000" w:rsidP="00000000" w:rsidRDefault="00000000" w:rsidRPr="00000000" w14:paraId="00000048">
      <w:pPr>
        <w:numPr>
          <w:ilvl w:val="1"/>
          <w:numId w:val="5"/>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Proper citation of all sources is essential to the academic endeavor.  </w:t>
      </w:r>
      <w:r w:rsidDel="00000000" w:rsidR="00000000" w:rsidRPr="00000000">
        <w:rPr>
          <w:rtl w:val="0"/>
        </w:rPr>
      </w:r>
    </w:p>
    <w:p w:rsidR="00000000" w:rsidDel="00000000" w:rsidP="00000000" w:rsidRDefault="00000000" w:rsidRPr="00000000" w14:paraId="00000049">
      <w:pPr>
        <w:spacing w:line="276" w:lineRule="auto"/>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The Virtual Classroom:</w:t>
      </w:r>
    </w:p>
    <w:p w:rsidR="00000000" w:rsidDel="00000000" w:rsidP="00000000" w:rsidRDefault="00000000" w:rsidRPr="00000000" w14:paraId="0000004B">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C">
      <w:pPr>
        <w:numPr>
          <w:ilvl w:val="0"/>
          <w:numId w:val="6"/>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rsidR="00000000" w:rsidDel="00000000" w:rsidP="00000000" w:rsidRDefault="00000000" w:rsidRPr="00000000" w14:paraId="0000004D">
      <w:pPr>
        <w:numPr>
          <w:ilvl w:val="0"/>
          <w:numId w:val="6"/>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Specific information regarding the technology used by Scholé Academy (including required technology) can be found by visiting the Technology in the Classroom section of the Student Parent Handbook.</w:t>
      </w:r>
    </w:p>
    <w:p w:rsidR="00000000" w:rsidDel="00000000" w:rsidP="00000000" w:rsidRDefault="00000000" w:rsidRPr="00000000" w14:paraId="0000004E">
      <w:pPr>
        <w:numPr>
          <w:ilvl w:val="0"/>
          <w:numId w:val="6"/>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Depending on the assignment and the teacher’s instruction, students will generally submit documents by…</w:t>
      </w:r>
    </w:p>
    <w:p w:rsidR="00000000" w:rsidDel="00000000" w:rsidP="00000000" w:rsidRDefault="00000000" w:rsidRPr="00000000" w14:paraId="0000004F">
      <w:pPr>
        <w:numPr>
          <w:ilvl w:val="1"/>
          <w:numId w:val="6"/>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Scanning and uploading them to their personal computer, then attaching those files as PDFs to an email, or uploading them to the Schoology assignment page for Algebra II</w:t>
      </w:r>
    </w:p>
    <w:p w:rsidR="00000000" w:rsidDel="00000000" w:rsidP="00000000" w:rsidRDefault="00000000" w:rsidRPr="00000000" w14:paraId="00000050">
      <w:pPr>
        <w:numPr>
          <w:ilvl w:val="2"/>
          <w:numId w:val="6"/>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Access will be granted after enrollment is secured  </w:t>
      </w:r>
    </w:p>
    <w:p w:rsidR="00000000" w:rsidDel="00000000" w:rsidP="00000000" w:rsidRDefault="00000000" w:rsidRPr="00000000" w14:paraId="00000051">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2">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